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F5" w:rsidRPr="00DD10F5" w:rsidRDefault="00DD10F5" w:rsidP="00DD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sz w:val="28"/>
          <w:szCs w:val="28"/>
        </w:rPr>
        <w:t>ДРУЖИНСКОГО  СЕЛЬСКОГО  ПОСЕЛЕНИЯ</w:t>
      </w: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sz w:val="28"/>
          <w:szCs w:val="28"/>
        </w:rPr>
        <w:t>ОМСКОГО МУНИЦИПАЛЬНОГО  РАЙОНА</w:t>
      </w: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DD10F5" w:rsidRPr="00DD10F5" w:rsidRDefault="00DD10F5" w:rsidP="00DD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0F5" w:rsidRPr="00DD10F5" w:rsidRDefault="00DD10F5" w:rsidP="00DD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0F5" w:rsidRPr="00DD10F5" w:rsidRDefault="00DD10F5" w:rsidP="00DD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от «22»  марта 2012 г. № 18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10F5" w:rsidRPr="00DD10F5" w:rsidRDefault="00DD10F5" w:rsidP="00DD10F5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</w:t>
      </w:r>
    </w:p>
    <w:p w:rsidR="00DD10F5" w:rsidRPr="00DD10F5" w:rsidRDefault="00DD10F5" w:rsidP="00DD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27.07.2010 N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DD10F5">
        <w:rPr>
          <w:rFonts w:ascii="Times New Roman" w:hAnsi="Times New Roman" w:cs="Times New Roman"/>
          <w:sz w:val="28"/>
        </w:rPr>
        <w:t>Совет Дружинского сельского поселения Омского муниципального района Омской области</w:t>
      </w:r>
    </w:p>
    <w:p w:rsidR="00DD10F5" w:rsidRPr="00DD10F5" w:rsidRDefault="00DD10F5" w:rsidP="00DD10F5">
      <w:pPr>
        <w:shd w:val="clear" w:color="auto" w:fill="FFFFFF"/>
        <w:tabs>
          <w:tab w:val="left" w:pos="45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D10F5" w:rsidRPr="00DD10F5" w:rsidRDefault="00DD10F5" w:rsidP="00DD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0F5">
        <w:rPr>
          <w:rFonts w:ascii="Times New Roman" w:hAnsi="Times New Roman" w:cs="Times New Roman"/>
          <w:sz w:val="28"/>
        </w:rPr>
        <w:t>РЕШИЛ:</w:t>
      </w:r>
    </w:p>
    <w:p w:rsidR="00DD10F5" w:rsidRPr="00DD10F5" w:rsidRDefault="00DD10F5" w:rsidP="00DD10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D10F5" w:rsidRPr="00DD10F5" w:rsidRDefault="00DD10F5" w:rsidP="00DD10F5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</w:rPr>
      </w:pPr>
      <w:r w:rsidRPr="00DD10F5">
        <w:rPr>
          <w:rFonts w:ascii="Times New Roman" w:hAnsi="Times New Roman" w:cs="Times New Roman"/>
          <w:sz w:val="28"/>
        </w:rPr>
        <w:t>1. Утвердить перечень услуг, которые являются необходимыми и обязательными для предоставления муниципальных услуг, согласно приложению к настоящему решению.</w:t>
      </w:r>
    </w:p>
    <w:p w:rsidR="00DD10F5" w:rsidRPr="00DD10F5" w:rsidRDefault="00DD10F5" w:rsidP="00DD10F5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</w:rPr>
      </w:pPr>
      <w:r w:rsidRPr="00DD10F5">
        <w:rPr>
          <w:rFonts w:ascii="Times New Roman" w:hAnsi="Times New Roman" w:cs="Times New Roman"/>
          <w:sz w:val="28"/>
        </w:rPr>
        <w:t>2. Установить, что определение размера платы в отношении необходимых и обязательных услуг, которые предоставляются муниципальными предприятиями и учреждениями Дружинского сельского поселения Омского муниципального района Омской области, осуществляется в порядке, предусмотренном муниципальными правовыми актами для установления тарифов на услуги указанных предприятий и учреждений.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</w:rPr>
        <w:t xml:space="preserve">3. </w:t>
      </w:r>
      <w:r w:rsidRPr="00DD10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4. Опубликовать настоящего решения в газете «Омский муниципальный вестник», обеспечить размещение решения на официальном сайте Дружинского сельского поселения Омского муниципального района Омской области.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Глава Дружинского сельского поселения</w:t>
      </w:r>
      <w:r w:rsidRPr="00DD10F5">
        <w:rPr>
          <w:rFonts w:ascii="Times New Roman" w:hAnsi="Times New Roman" w:cs="Times New Roman"/>
          <w:sz w:val="28"/>
          <w:szCs w:val="28"/>
        </w:rPr>
        <w:tab/>
      </w:r>
      <w:r w:rsidRPr="00DD10F5">
        <w:rPr>
          <w:rFonts w:ascii="Times New Roman" w:hAnsi="Times New Roman" w:cs="Times New Roman"/>
          <w:sz w:val="28"/>
          <w:szCs w:val="28"/>
        </w:rPr>
        <w:tab/>
      </w:r>
      <w:r w:rsidRPr="00DD10F5">
        <w:rPr>
          <w:rFonts w:ascii="Times New Roman" w:hAnsi="Times New Roman" w:cs="Times New Roman"/>
          <w:sz w:val="28"/>
          <w:szCs w:val="28"/>
        </w:rPr>
        <w:tab/>
      </w:r>
      <w:r w:rsidRPr="00DD10F5">
        <w:rPr>
          <w:rFonts w:ascii="Times New Roman" w:hAnsi="Times New Roman" w:cs="Times New Roman"/>
          <w:sz w:val="28"/>
          <w:szCs w:val="28"/>
        </w:rPr>
        <w:tab/>
        <w:t>Н.Г.Абрамова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br w:type="page"/>
      </w:r>
      <w:r w:rsidRPr="00DD10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 xml:space="preserve">Совета Дружинского сельского поселения Омского муниципального района Омской области 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от 22 марта 2012  № 18</w:t>
      </w:r>
    </w:p>
    <w:p w:rsidR="00DD10F5" w:rsidRPr="00DD10F5" w:rsidRDefault="00DD10F5" w:rsidP="00DD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</w:p>
    <w:p w:rsidR="00DD10F5" w:rsidRPr="00DD10F5" w:rsidRDefault="00DD10F5" w:rsidP="00DD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0F5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 муниципальных услуг</w:t>
      </w:r>
      <w:proofErr w:type="gramEnd"/>
    </w:p>
    <w:p w:rsidR="00DD10F5" w:rsidRPr="00DD10F5" w:rsidRDefault="00DD10F5" w:rsidP="00DD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Подготовка проекта переустройства и (или) перепланировки жилого помещения.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Выдача поэтажного плана жилого дома.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0F5">
        <w:rPr>
          <w:rFonts w:ascii="Times New Roman" w:hAnsi="Times New Roman" w:cs="Times New Roman"/>
          <w:sz w:val="28"/>
          <w:szCs w:val="28"/>
        </w:rPr>
        <w:t>Изготовление проектной, проектно-сметной документации, проектных решений, эскизных проектов, схем, расчетов, проведение обследования, исполнение топографической съемки.</w:t>
      </w:r>
      <w:proofErr w:type="gramEnd"/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Подготовка проекта рекламной конструкции.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межевого плана, технического плана, акта обследования.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Технический учет и техническая инвентаризация объектов капитального строительства.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на кадастровом плане территории.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Выдача технического паспорта на объект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Засвидетельствование в нотариальном порядке копий документов.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Нотариальное оформление доверенности.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Подготовка проекта строительства, реконструкции, капитального ремонта объекта.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Выдача документа, подтверждающего доходы заявителя.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Выдача документов об оплате за жилое помещение и коммунальные услуги.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Проведение оценки рыночной стоимости объекта недвижимости.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участка.</w:t>
      </w:r>
    </w:p>
    <w:p w:rsidR="00DD10F5" w:rsidRPr="00DD10F5" w:rsidRDefault="00DD10F5" w:rsidP="00DD1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F5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документации.</w:t>
      </w:r>
    </w:p>
    <w:p w:rsidR="00DD5825" w:rsidRPr="00DD10F5" w:rsidRDefault="00DD10F5" w:rsidP="00DD10F5">
      <w:pPr>
        <w:spacing w:after="0" w:line="240" w:lineRule="auto"/>
        <w:rPr>
          <w:rFonts w:ascii="Times New Roman" w:hAnsi="Times New Roman" w:cs="Times New Roman"/>
        </w:rPr>
      </w:pPr>
      <w:r w:rsidRPr="00DD10F5">
        <w:rPr>
          <w:rFonts w:ascii="Times New Roman" w:hAnsi="Times New Roman" w:cs="Times New Roman"/>
          <w:sz w:val="28"/>
          <w:szCs w:val="28"/>
        </w:rPr>
        <w:br w:type="page"/>
      </w:r>
    </w:p>
    <w:sectPr w:rsidR="00DD5825" w:rsidRPr="00D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59D2"/>
    <w:multiLevelType w:val="hybridMultilevel"/>
    <w:tmpl w:val="3556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0F5"/>
    <w:rsid w:val="00DD10F5"/>
    <w:rsid w:val="00D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>Tycoon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2013-08-26T09:39:00Z</dcterms:created>
  <dcterms:modified xsi:type="dcterms:W3CDTF">2013-08-26T09:40:00Z</dcterms:modified>
</cp:coreProperties>
</file>